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E3" w:rsidRDefault="00D63FE3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D63FE3" w:rsidRDefault="007C7AA6">
      <w:pPr>
        <w:spacing w:before="64"/>
        <w:ind w:left="831" w:right="29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Spinal Injury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Assessment</w:t>
      </w:r>
    </w:p>
    <w:p w:rsidR="00D63FE3" w:rsidRDefault="00D63FE3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D63FE3" w:rsidRDefault="007C7AA6">
      <w:pPr>
        <w:pStyle w:val="Heading1"/>
        <w:ind w:left="831" w:right="2978"/>
        <w:rPr>
          <w:b w:val="0"/>
          <w:bCs w:val="0"/>
        </w:rPr>
      </w:pPr>
      <w:r>
        <w:rPr>
          <w:u w:val="thick" w:color="000000"/>
        </w:rPr>
        <w:t>Pre-Medical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Control</w:t>
      </w:r>
      <w:r>
        <w:t xml:space="preserve"> </w:t>
      </w:r>
      <w:r>
        <w:rPr>
          <w:spacing w:val="-1"/>
        </w:rPr>
        <w:t>MFR/EMT/SPECIALIST/PARAMEDIC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spacing w:line="271" w:lineRule="exact"/>
        <w:ind w:right="2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Follow </w:t>
      </w:r>
      <w:r>
        <w:rPr>
          <w:rFonts w:ascii="Times New Roman"/>
          <w:b/>
          <w:sz w:val="24"/>
        </w:rPr>
        <w:t>General Pre-hospital Care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protocol</w:t>
      </w:r>
      <w:r>
        <w:rPr>
          <w:rFonts w:ascii="Times New Roman"/>
          <w:sz w:val="24"/>
        </w:rPr>
        <w:t>.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ind w:right="2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Assess the mechanism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injury.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ind w:right="1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patient with a negative mechanism does not need a spine injury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clinical assessment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ind w:right="6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Patients with mechanism of injury with the potential for causing spine injury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shall have a spine injury clinical assessment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performed.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ind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Clinical criteria are used as the basis for assessment.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any of the clinical criteria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z w:val="24"/>
        </w:rPr>
        <w:t xml:space="preserve"> present or if the assessment cannot be completed, the patient has a positive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spine injury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assessment.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ind w:right="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 mechanism of injury with the potential for causing spine injury exists,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 following clinical criteria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assessed:</w:t>
      </w:r>
    </w:p>
    <w:p w:rsidR="00D63FE3" w:rsidRDefault="007C7AA6">
      <w:pPr>
        <w:pStyle w:val="ListParagraph"/>
        <w:numPr>
          <w:ilvl w:val="1"/>
          <w:numId w:val="2"/>
        </w:numPr>
        <w:tabs>
          <w:tab w:val="left" w:pos="2272"/>
        </w:tabs>
        <w:ind w:right="2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Altered mental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:rsidR="00D63FE3" w:rsidRDefault="007C7AA6">
      <w:pPr>
        <w:pStyle w:val="ListParagraph"/>
        <w:numPr>
          <w:ilvl w:val="1"/>
          <w:numId w:val="2"/>
        </w:numPr>
        <w:tabs>
          <w:tab w:val="left" w:pos="2272"/>
        </w:tabs>
        <w:ind w:right="2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intoxicants</w:t>
      </w:r>
    </w:p>
    <w:p w:rsidR="00D63FE3" w:rsidRDefault="007C7AA6">
      <w:pPr>
        <w:pStyle w:val="ListParagraph"/>
        <w:numPr>
          <w:ilvl w:val="1"/>
          <w:numId w:val="2"/>
        </w:numPr>
        <w:tabs>
          <w:tab w:val="left" w:pos="2272"/>
        </w:tabs>
        <w:ind w:right="2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Significant distracting painful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injury</w:t>
      </w:r>
    </w:p>
    <w:p w:rsidR="00D63FE3" w:rsidRDefault="007C7AA6">
      <w:pPr>
        <w:pStyle w:val="ListParagraph"/>
        <w:numPr>
          <w:ilvl w:val="1"/>
          <w:numId w:val="2"/>
        </w:numPr>
        <w:tabs>
          <w:tab w:val="left" w:pos="2272"/>
        </w:tabs>
        <w:ind w:right="2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Motor and/or sensory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deficit</w:t>
      </w:r>
    </w:p>
    <w:p w:rsidR="00D63FE3" w:rsidRDefault="007C7AA6">
      <w:pPr>
        <w:pStyle w:val="ListParagraph"/>
        <w:numPr>
          <w:ilvl w:val="1"/>
          <w:numId w:val="2"/>
        </w:numPr>
        <w:tabs>
          <w:tab w:val="left" w:pos="2272"/>
        </w:tabs>
        <w:ind w:right="2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Spine pain and/or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tenderness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ind w:right="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any of the clinical criteria are present the patient has a positive spine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injury</w:t>
      </w:r>
      <w:r>
        <w:rPr>
          <w:rFonts w:ascii="Times New Roman"/>
          <w:sz w:val="24"/>
        </w:rPr>
        <w:t xml:space="preserve"> assessment. If none of the clinical criteria are present the patient has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negative spine injury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assessment.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spacing w:line="242" w:lineRule="auto"/>
        <w:ind w:right="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Patients with a positive spine injury assessment should have spinal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precautions maintained during movement and transport. Refer to </w:t>
      </w:r>
      <w:r>
        <w:rPr>
          <w:rFonts w:ascii="Times New Roman"/>
          <w:b/>
          <w:sz w:val="24"/>
        </w:rPr>
        <w:t>Spinal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Precauti</w:t>
      </w:r>
      <w:r>
        <w:rPr>
          <w:rFonts w:ascii="Times New Roman"/>
          <w:b/>
          <w:sz w:val="24"/>
        </w:rPr>
        <w:t>ons Procedure.</w:t>
      </w:r>
    </w:p>
    <w:p w:rsidR="00D63FE3" w:rsidRDefault="007C7AA6">
      <w:pPr>
        <w:pStyle w:val="ListParagraph"/>
        <w:numPr>
          <w:ilvl w:val="0"/>
          <w:numId w:val="2"/>
        </w:numPr>
        <w:tabs>
          <w:tab w:val="left" w:pos="1552"/>
        </w:tabs>
        <w:ind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Patients over the age of 65 with a mechanism of injury with the potential for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causing spine injury will have a cervical collar applied even if the spinal injury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clinical </w:t>
      </w:r>
      <w:proofErr w:type="gramStart"/>
      <w:r>
        <w:rPr>
          <w:rFonts w:ascii="Times New Roman"/>
          <w:sz w:val="24"/>
        </w:rPr>
        <w:t>assessment</w:t>
      </w:r>
      <w:proofErr w:type="gramEnd"/>
      <w:r>
        <w:rPr>
          <w:rFonts w:ascii="Times New Roman"/>
          <w:sz w:val="24"/>
        </w:rPr>
        <w:t xml:space="preserve"> is negative. Refer to </w:t>
      </w:r>
      <w:r>
        <w:rPr>
          <w:rFonts w:ascii="Times New Roman"/>
          <w:b/>
          <w:sz w:val="24"/>
        </w:rPr>
        <w:t>Spinal Precautions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Procedure.</w:t>
      </w:r>
    </w:p>
    <w:p w:rsidR="00D63FE3" w:rsidRDefault="00D63FE3">
      <w:pPr>
        <w:rPr>
          <w:rFonts w:ascii="Times New Roman" w:eastAsia="Times New Roman" w:hAnsi="Times New Roman" w:cs="Times New Roman"/>
          <w:sz w:val="24"/>
          <w:szCs w:val="24"/>
        </w:rPr>
        <w:sectPr w:rsidR="00D63F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800" w:right="1440" w:bottom="1320" w:left="700" w:header="748" w:footer="1127" w:gutter="0"/>
          <w:pgNumType w:start="1"/>
          <w:cols w:space="720"/>
        </w:sectPr>
      </w:pPr>
    </w:p>
    <w:p w:rsidR="00D63FE3" w:rsidRDefault="00D63F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3FE3" w:rsidRDefault="00D63FE3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D63FE3" w:rsidRDefault="007C7AA6">
      <w:pPr>
        <w:spacing w:line="10395" w:lineRule="exact"/>
        <w:ind w:left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07"/>
          <w:sz w:val="20"/>
          <w:szCs w:val="20"/>
        </w:rPr>
      </w:r>
      <w:r>
        <w:rPr>
          <w:rFonts w:ascii="Times New Roman" w:eastAsia="Times New Roman" w:hAnsi="Times New Roman" w:cs="Times New Roman"/>
          <w:position w:val="-207"/>
          <w:sz w:val="20"/>
          <w:szCs w:val="20"/>
        </w:rPr>
        <w:pict>
          <v:group id="_x0000_s1026" style="width:434.65pt;height:519.8pt;mso-position-horizontal-relative:char;mso-position-vertical-relative:line" coordsize="8693,10396">
            <v:group id="_x0000_s1111" style="position:absolute;left:1932;top:4;width:3978;height:582" coordorigin="1932,4" coordsize="3978,582">
              <v:shape id="_x0000_s1112" style="position:absolute;left:1932;top:4;width:3978;height:582" coordorigin="1932,4" coordsize="3978,582" path="m1932,586r3977,l5909,4,1932,4r,582xe" filled="f" strokeweight=".136mm">
                <v:path arrowok="t"/>
              </v:shape>
            </v:group>
            <v:group id="_x0000_s1109" style="position:absolute;left:3921;top:586;width:2;height:264" coordorigin="3921,586" coordsize="2,264">
              <v:shape id="_x0000_s1110" style="position:absolute;left:3921;top:586;width:2;height:264" coordorigin="3921,586" coordsize="0,264" path="m3921,586r,264e" filled="f" strokeweight=".09647mm">
                <v:path arrowok="t"/>
              </v:shape>
            </v:group>
            <v:group id="_x0000_s1107" style="position:absolute;left:5501;top:1297;width:1026;height:582" coordorigin="5501,1297" coordsize="1026,582">
              <v:shape id="_x0000_s1108" style="position:absolute;left:5501;top:1297;width:1026;height:582" coordorigin="5501,1297" coordsize="1026,582" path="m5501,1879r1025,l6526,1297r-1025,l5501,1879xe" filled="f" strokeweight=".127mm">
                <v:path arrowok="t"/>
              </v:shape>
            </v:group>
            <v:group id="_x0000_s1105" style="position:absolute;left:2742;top:1006;width:2359;height:1164" coordorigin="2742,1006" coordsize="2359,1164">
              <v:shape id="_x0000_s1106" style="position:absolute;left:2742;top:1006;width:2359;height:1164" coordorigin="2742,1006" coordsize="2359,1164" path="m2742,2170r2358,l5100,1006r-2358,l2742,2170xe" filled="f" strokeweight=".1289mm">
                <v:path arrowok="t"/>
              </v:shape>
            </v:group>
            <v:group id="_x0000_s1103" style="position:absolute;left:5100;top:1588;width:291;height:2" coordorigin="5100,1588" coordsize="291,2">
              <v:shape id="_x0000_s1104" style="position:absolute;left:5100;top:1588;width:291;height:2" coordorigin="5100,1588" coordsize="291,0" path="m5100,1588r291,e" filled="f" strokeweight=".1369mm">
                <v:path arrowok="t"/>
              </v:shape>
            </v:group>
            <v:group id="_x0000_s1101" style="position:absolute;left:5375;top:1499;width:126;height:179" coordorigin="5375,1499" coordsize="126,179">
              <v:shape id="_x0000_s1102" style="position:absolute;left:5375;top:1499;width:126;height:179" coordorigin="5375,1499" coordsize="126,179" path="m5375,1677r,-178l5501,1588r-126,89xe" fillcolor="black" stroked="f">
                <v:path arrowok="t"/>
              </v:shape>
            </v:group>
            <v:group id="_x0000_s1099" style="position:absolute;left:6526;top:1588;width:249;height:2" coordorigin="6526,1588" coordsize="249,2">
              <v:shape id="_x0000_s1100" style="position:absolute;left:6526;top:1588;width:249;height:2" coordorigin="6526,1588" coordsize="249,0" path="m6526,1588r249,e" filled="f" strokeweight=".1369mm">
                <v:path arrowok="t"/>
              </v:shape>
            </v:group>
            <v:group id="_x0000_s1097" style="position:absolute;left:6759;top:1499;width:126;height:179" coordorigin="6759,1499" coordsize="126,179">
              <v:shape id="_x0000_s1098" style="position:absolute;left:6759;top:1499;width:126;height:179" coordorigin="6759,1499" coordsize="126,179" path="m6759,1677r,-178l6885,1588r-126,89xe" fillcolor="black" stroked="f">
                <v:path arrowok="t"/>
              </v:shape>
            </v:group>
            <v:group id="_x0000_s1095" style="position:absolute;left:3858;top:827;width:126;height:179" coordorigin="3858,827" coordsize="126,179">
              <v:shape id="_x0000_s1096" style="position:absolute;left:3858;top:827;width:126;height:179" coordorigin="3858,827" coordsize="126,179" path="m3921,1006l3858,827r126,l3921,1006xe" fillcolor="black" stroked="f">
                <v:path arrowok="t"/>
              </v:shape>
            </v:group>
            <v:group id="_x0000_s1093" style="position:absolute;left:2250;top:1588;width:492;height:2" coordorigin="2250,1588" coordsize="492,2">
              <v:shape id="_x0000_s1094" style="position:absolute;left:2250;top:1588;width:492;height:2" coordorigin="2250,1588" coordsize="492,0" path="m2742,1588r-492,e" filled="f" strokeweight=".1369mm">
                <v:path arrowok="t"/>
              </v:shape>
            </v:group>
            <v:group id="_x0000_s1091" style="position:absolute;left:2140;top:1499;width:126;height:179" coordorigin="2140,1499" coordsize="126,179">
              <v:shape id="_x0000_s1092" style="position:absolute;left:2140;top:1499;width:126;height:179" coordorigin="2140,1499" coordsize="126,179" path="m2266,1677r-126,-89l2266,1499r,178xe" fillcolor="black" stroked="f">
                <v:path arrowok="t"/>
              </v:shape>
            </v:group>
            <v:group id="_x0000_s1089" style="position:absolute;left:4;top:2993;width:3248;height:2910" coordorigin="4,2993" coordsize="3248,2910">
              <v:shape id="_x0000_s1090" style="position:absolute;left:4;top:2993;width:3248;height:2910" coordorigin="4,2993" coordsize="3248,2910" path="m4,5902r3247,l3251,2993,4,2993r,2909xe" filled="f" strokeweight=".1189mm">
                <v:path arrowok="t"/>
              </v:shape>
            </v:group>
            <v:group id="_x0000_s1087" style="position:absolute;left:3251;top:4448;width:1071;height:2" coordorigin="3251,4448" coordsize="1071,2">
              <v:shape id="_x0000_s1088" style="position:absolute;left:3251;top:4448;width:1071;height:2" coordorigin="3251,4448" coordsize="1071,0" path="m3251,4448r1070,e" filled="f" strokeweight=".1369mm">
                <v:path arrowok="t"/>
              </v:shape>
            </v:group>
            <v:group id="_x0000_s1085" style="position:absolute;left:4431;top:3866;width:2247;height:1164" coordorigin="4431,3866" coordsize="2247,1164">
              <v:shape id="_x0000_s1086" style="position:absolute;left:4431;top:3866;width:2247;height:1164" coordorigin="4431,3866" coordsize="2247,1164" path="m4431,5030r2247,l6678,3866r-2247,l4431,5030xe" filled="f" strokeweight=".1283mm">
                <v:path arrowok="t"/>
              </v:shape>
            </v:group>
            <v:group id="_x0000_s1083" style="position:absolute;left:4306;top:4358;width:126;height:179" coordorigin="4306,4358" coordsize="126,179">
              <v:shape id="_x0000_s1084" style="position:absolute;left:4306;top:4358;width:126;height:179" coordorigin="4306,4358" coordsize="126,179" path="m4306,4537r,-179l4431,4448r-125,89xe" fillcolor="black" stroked="f">
                <v:path arrowok="t"/>
              </v:shape>
            </v:group>
            <v:group id="_x0000_s1081" style="position:absolute;left:1627;top:1879;width:2;height:958" coordorigin="1627,1879" coordsize="2,958">
              <v:shape id="_x0000_s1082" style="position:absolute;left:1627;top:1879;width:2;height:958" coordorigin="1627,1879" coordsize="0,958" path="m1627,1879r,958e" filled="f" strokeweight=".09647mm">
                <v:path arrowok="t"/>
              </v:shape>
            </v:group>
            <v:group id="_x0000_s1079" style="position:absolute;left:1565;top:2814;width:126;height:179" coordorigin="1565,2814" coordsize="126,179">
              <v:shape id="_x0000_s1080" style="position:absolute;left:1565;top:2814;width:126;height:179" coordorigin="1565,2814" coordsize="126,179" path="m1627,2993r-62,-179l1690,2814r-63,179xe" fillcolor="black" stroked="f">
                <v:path arrowok="t"/>
              </v:shape>
            </v:group>
            <v:group id="_x0000_s1077" style="position:absolute;left:1627;top:5902;width:2;height:758" coordorigin="1627,5902" coordsize="2,758">
              <v:shape id="_x0000_s1078" style="position:absolute;left:1627;top:5902;width:2;height:758" coordorigin="1627,5902" coordsize="0,758" path="m1627,5902r,758e" filled="f" strokeweight=".09647mm">
                <v:path arrowok="t"/>
              </v:shape>
            </v:group>
            <v:group id="_x0000_s1075" style="position:absolute;left:525;top:6816;width:2206;height:1164" coordorigin="525,6816" coordsize="2206,1164">
              <v:shape id="_x0000_s1076" style="position:absolute;left:525;top:6816;width:2206;height:1164" coordorigin="525,6816" coordsize="2206,1164" path="m525,7980r2205,l2730,6816r-2205,l525,7980xe" filled="f" strokeweight=".1281mm">
                <v:path arrowok="t"/>
              </v:shape>
            </v:group>
            <v:group id="_x0000_s1073" style="position:absolute;left:1565;top:6638;width:126;height:179" coordorigin="1565,6638" coordsize="126,179">
              <v:shape id="_x0000_s1074" style="position:absolute;left:1565;top:6638;width:126;height:179" coordorigin="1565,6638" coordsize="126,179" path="m1627,6816r-62,-178l1690,6638r-63,178xe" fillcolor="black" stroked="f">
                <v:path arrowok="t"/>
              </v:shape>
            </v:group>
            <v:group id="_x0000_s1071" style="position:absolute;left:5555;top:5030;width:2;height:816" coordorigin="5555,5030" coordsize="2,816">
              <v:shape id="_x0000_s1072" style="position:absolute;left:5555;top:5030;width:2;height:816" coordorigin="5555,5030" coordsize="0,816" path="m5555,5030r,815e" filled="f" strokeweight=".09647mm">
                <v:path arrowok="t"/>
              </v:shape>
            </v:group>
            <v:group id="_x0000_s1069" style="position:absolute;left:4735;top:6001;width:1641;height:873" coordorigin="4735,6001" coordsize="1641,873">
              <v:shape id="_x0000_s1070" style="position:absolute;left:4735;top:6001;width:1641;height:873" coordorigin="4735,6001" coordsize="1641,873" path="m4735,6874r1640,l6375,6001r-1640,l4735,6874xe" filled="f" strokeweight=".1279mm">
                <v:path arrowok="t"/>
              </v:shape>
            </v:group>
            <v:group id="_x0000_s1067" style="position:absolute;left:5555;top:6874;width:2;height:805" coordorigin="5555,6874" coordsize="2,805">
              <v:shape id="_x0000_s1068" style="position:absolute;left:5555;top:6874;width:2;height:805" coordorigin="5555,6874" coordsize="0,805" path="m5555,6874r,804e" filled="f" strokeweight=".09647mm">
                <v:path arrowok="t"/>
              </v:shape>
            </v:group>
            <v:group id="_x0000_s1065" style="position:absolute;left:5245;top:7834;width:620;height:582" coordorigin="5245,7834" coordsize="620,582">
              <v:shape id="_x0000_s1066" style="position:absolute;left:5245;top:7834;width:620;height:582" coordorigin="5245,7834" coordsize="620,582" path="m5245,8416r619,l5864,7834r-619,l5245,8416xe" filled="f" strokeweight=".1179mm">
                <v:path arrowok="t"/>
              </v:shape>
            </v:group>
            <v:group id="_x0000_s1063" style="position:absolute;left:5492;top:7656;width:126;height:179" coordorigin="5492,7656" coordsize="126,179">
              <v:shape id="_x0000_s1064" style="position:absolute;left:5492;top:7656;width:126;height:179" coordorigin="5492,7656" coordsize="126,179" path="m5555,7834r-63,-178l5618,7656r-63,178xe" fillcolor="black" stroked="f">
                <v:path arrowok="t"/>
              </v:shape>
            </v:group>
            <v:group id="_x0000_s1061" style="position:absolute;left:5555;top:8416;width:2;height:659" coordorigin="5555,8416" coordsize="2,659">
              <v:shape id="_x0000_s1062" style="position:absolute;left:5555;top:8416;width:2;height:659" coordorigin="5555,8416" coordsize="0,659" path="m5555,8416r,659e" filled="f" strokeweight=".09647mm">
                <v:path arrowok="t"/>
              </v:shape>
            </v:group>
            <v:group id="_x0000_s1059" style="position:absolute;left:5492;top:9053;width:126;height:179" coordorigin="5492,9053" coordsize="126,179">
              <v:shape id="_x0000_s1060" style="position:absolute;left:5492;top:9053;width:126;height:179" coordorigin="5492,9053" coordsize="126,179" path="m5555,9231r-63,-178l5618,9053r-63,178xe" fillcolor="black" stroked="f">
                <v:path arrowok="t"/>
              </v:shape>
            </v:group>
            <v:group id="_x0000_s1057" style="position:absolute;left:5492;top:5822;width:126;height:179" coordorigin="5492,5822" coordsize="126,179">
              <v:shape id="_x0000_s1058" style="position:absolute;left:5492;top:5822;width:126;height:179" coordorigin="5492,5822" coordsize="126,179" path="m5555,6001r-63,-179l5618,5822r-63,179xe" fillcolor="black" stroked="f">
                <v:path arrowok="t"/>
              </v:shape>
            </v:group>
            <v:group id="_x0000_s1055" style="position:absolute;left:1627;top:7980;width:2;height:514" coordorigin="1627,7980" coordsize="2,514">
              <v:shape id="_x0000_s1056" style="position:absolute;left:1627;top:7980;width:2;height:514" coordorigin="1627,7980" coordsize="0,514" path="m1627,7980r,513e" filled="f" strokeweight=".09647mm">
                <v:path arrowok="t"/>
              </v:shape>
            </v:group>
            <v:group id="_x0000_s1053" style="position:absolute;left:1565;top:8471;width:126;height:179" coordorigin="1565,8471" coordsize="126,179">
              <v:shape id="_x0000_s1054" style="position:absolute;left:1565;top:8471;width:126;height:179" coordorigin="1565,8471" coordsize="126,179" path="m1627,8650r-62,-179l1690,8471r-63,179xe" fillcolor="black" stroked="f">
                <v:path arrowok="t"/>
              </v:shape>
            </v:group>
            <v:group id="_x0000_s1051" style="position:absolute;left:6375;top:6437;width:685;height:2" coordorigin="6375,6437" coordsize="685,2">
              <v:shape id="_x0000_s1052" style="position:absolute;left:6375;top:6437;width:685;height:2" coordorigin="6375,6437" coordsize="685,0" path="m6375,6437r685,e" filled="f" strokeweight=".1369mm">
                <v:path arrowok="t"/>
              </v:shape>
            </v:group>
            <v:group id="_x0000_s1049" style="position:absolute;left:7479;top:6728;width:2;height:514" coordorigin="7479,6728" coordsize="2,514">
              <v:shape id="_x0000_s1050" style="position:absolute;left:7479;top:6728;width:2;height:514" coordorigin="7479,6728" coordsize="0,514" path="m7479,6728r,514e" filled="f" strokeweight=".09647mm">
                <v:path arrowok="t"/>
              </v:shape>
            </v:group>
            <v:group id="_x0000_s1047" style="position:absolute;left:7416;top:7219;width:126;height:179" coordorigin="7416,7219" coordsize="126,179">
              <v:shape id="_x0000_s1048" style="position:absolute;left:7416;top:7219;width:126;height:179" coordorigin="7416,7219" coordsize="126,179" path="m7479,7398r-63,-179l7542,7219r-63,179xe" fillcolor="black" stroked="f">
                <v:path arrowok="t"/>
              </v:shape>
            </v:group>
            <v:group id="_x0000_s1045" style="position:absolute;left:7170;top:6146;width:620;height:582" coordorigin="7170,6146" coordsize="620,582">
              <v:shape id="_x0000_s1046" style="position:absolute;left:7170;top:6146;width:620;height:582" coordorigin="7170,6146" coordsize="620,582" path="m7170,6728r619,l7789,6146r-619,l7170,6728xe" filled="f" strokeweight=".1179mm">
                <v:path arrowok="t"/>
              </v:shape>
            </v:group>
            <v:group id="_x0000_s1043" style="position:absolute;left:7044;top:6348;width:126;height:179" coordorigin="7044,6348" coordsize="126,179">
              <v:shape id="_x0000_s1044" style="position:absolute;left:7044;top:6348;width:126;height:179" coordorigin="7044,6348" coordsize="126,179" path="m7044,6527r,-179l7170,6437r-126,90xe" fillcolor="black" stroked="f">
                <v:path arrowok="t"/>
              </v:shape>
            </v:group>
            <v:group id="_x0000_s1027" style="position:absolute;left:1115;top:1297;width:1026;height:582" coordorigin="1115,1297" coordsize="1026,582">
              <v:shape id="_x0000_s1042" style="position:absolute;left:1115;top:1297;width:1026;height:582" coordorigin="1115,1297" coordsize="1026,582" path="m1115,1879r1025,l2140,1297r-1025,l1115,1879xe" filled="f" strokeweight=".12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6885;top:1151;width:1808;height:873" filled="f" strokeweight=".1327mm">
                <v:textbox inset="0,0,0,0">
                  <w:txbxContent>
                    <w:p w:rsidR="00D63FE3" w:rsidRDefault="007C7AA6">
                      <w:pPr>
                        <w:spacing w:before="111" w:line="249" w:lineRule="auto"/>
                        <w:ind w:left="84" w:right="82" w:firstLine="40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No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clinical assessment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needed</w:t>
                      </w:r>
                    </w:p>
                  </w:txbxContent>
                </v:textbox>
              </v:shape>
              <v:shape id="_x0000_s1040" type="#_x0000_t202" style="position:absolute;left:6858;top:7398;width:1242;height:873" filled="f" strokeweight=".1289mm">
                <v:textbox inset="0,0,0,0">
                  <w:txbxContent>
                    <w:p w:rsidR="00D63FE3" w:rsidRDefault="007C7AA6">
                      <w:pPr>
                        <w:spacing w:before="111" w:line="249" w:lineRule="auto"/>
                        <w:ind w:left="449" w:right="43" w:hanging="406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Cervical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collar only</w:t>
                      </w:r>
                    </w:p>
                  </w:txbxContent>
                </v:textbox>
              </v:shape>
              <v:shape id="_x0000_s1039" type="#_x0000_t202" style="position:absolute;left:807;top:8650;width:1641;height:1746" filled="f" strokeweight=".1223mm">
                <v:textbox inset="0,0,0,0">
                  <w:txbxContent>
                    <w:p w:rsidR="00D63FE3" w:rsidRDefault="007C7AA6">
                      <w:pPr>
                        <w:spacing w:before="82" w:line="249" w:lineRule="auto"/>
                        <w:ind w:left="193" w:right="191" w:hanging="1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Maintain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spinal precautions Refer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to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70"/>
                          <w:sz w:val="26"/>
                        </w:rPr>
                        <w:t>Spinal Precautions Procedure</w:t>
                      </w:r>
                    </w:p>
                  </w:txbxContent>
                </v:textbox>
              </v:shape>
              <v:shape id="_x0000_s1038" type="#_x0000_t202" style="position:absolute;left:4047;top:9231;width:3017;height:582" filled="f" strokeweight=".1361mm">
                <v:textbox inset="0,0,0,0">
                  <w:txbxContent>
                    <w:p w:rsidR="00D63FE3" w:rsidRDefault="007C7AA6">
                      <w:pPr>
                        <w:spacing w:before="121"/>
                        <w:ind w:left="267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No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spinal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precautions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required</w:t>
                      </w:r>
                    </w:p>
                  </w:txbxContent>
                </v:textbox>
              </v:shape>
              <v:shape id="_x0000_s1037" type="#_x0000_t202" style="position:absolute;left:1932;top:4;width:3978;height:582" filled="f" stroked="f">
                <v:textbox inset="0,0,0,0">
                  <w:txbxContent>
                    <w:p w:rsidR="00D63FE3" w:rsidRDefault="007C7AA6">
                      <w:pPr>
                        <w:spacing w:before="124"/>
                        <w:ind w:left="185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Follow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70"/>
                          <w:sz w:val="26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70"/>
                          <w:sz w:val="26"/>
                        </w:rPr>
                        <w:t>Pre-hospital</w:t>
                      </w:r>
                      <w:r>
                        <w:rPr>
                          <w:rFonts w:ascii="Arial"/>
                          <w:b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70"/>
                          <w:sz w:val="26"/>
                        </w:rPr>
                        <w:t>Care</w:t>
                      </w:r>
                      <w:r>
                        <w:rPr>
                          <w:rFonts w:ascii="Arial"/>
                          <w:b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70"/>
                          <w:sz w:val="26"/>
                        </w:rPr>
                        <w:t>Protocol</w:t>
                      </w:r>
                    </w:p>
                  </w:txbxContent>
                </v:textbox>
              </v:shape>
              <v:shape id="_x0000_s1036" type="#_x0000_t202" style="position:absolute;left:2742;top:1006;width:2359;height:1164" filled="f" stroked="f">
                <v:textbox inset="0,0,0,0">
                  <w:txbxContent>
                    <w:p w:rsidR="00D63FE3" w:rsidRDefault="007C7AA6">
                      <w:pPr>
                        <w:spacing w:before="105" w:line="249" w:lineRule="auto"/>
                        <w:ind w:left="363" w:right="47" w:hanging="314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Assess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mechanism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of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injury with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the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potential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for causing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spine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injury</w:t>
                      </w:r>
                    </w:p>
                  </w:txbxContent>
                </v:textbox>
              </v:shape>
              <v:shape id="_x0000_s1035" type="#_x0000_t202" style="position:absolute;left:1115;top:1297;width:1026;height:582" filled="f" stroked="f">
                <v:textbox inset="0,0,0,0">
                  <w:txbxContent>
                    <w:p w:rsidR="00D63FE3" w:rsidRDefault="007C7AA6">
                      <w:pPr>
                        <w:spacing w:before="124"/>
                        <w:ind w:left="193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Positive</w:t>
                      </w:r>
                    </w:p>
                  </w:txbxContent>
                </v:textbox>
              </v:shape>
              <v:shape id="_x0000_s1034" type="#_x0000_t202" style="position:absolute;left:5501;top:1297;width:1026;height:582" filled="f" stroked="f">
                <v:textbox inset="0,0,0,0">
                  <w:txbxContent>
                    <w:p w:rsidR="00D63FE3" w:rsidRDefault="007C7AA6">
                      <w:pPr>
                        <w:spacing w:before="124"/>
                        <w:ind w:left="15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Negative</w:t>
                      </w:r>
                    </w:p>
                  </w:txbxContent>
                </v:textbox>
              </v:shape>
              <v:shape id="_x0000_s1033" type="#_x0000_t202" style="position:absolute;left:4;top:2993;width:3248;height:2910" filled="f" stroked="f">
                <v:textbox inset="0,0,0,0">
                  <w:txbxContent>
                    <w:p w:rsidR="00D63FE3" w:rsidRDefault="007C7AA6">
                      <w:pPr>
                        <w:spacing w:before="192" w:line="249" w:lineRule="auto"/>
                        <w:ind w:left="742" w:right="234" w:hanging="507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w w:val="70"/>
                          <w:sz w:val="26"/>
                          <w:u w:val="thick" w:color="000000"/>
                        </w:rPr>
                        <w:t>ACCESS FOR THE FOLLOWING</w:t>
                      </w:r>
                      <w:r>
                        <w:rPr>
                          <w:rFonts w:ascii="Arial"/>
                          <w:b/>
                          <w:w w:val="7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70"/>
                          <w:sz w:val="26"/>
                          <w:u w:val="thick" w:color="000000"/>
                        </w:rPr>
                        <w:t>CLINICAL CRITERIA</w:t>
                      </w:r>
                    </w:p>
                    <w:p w:rsidR="00D63FE3" w:rsidRDefault="007C7AA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3"/>
                        </w:tabs>
                        <w:spacing w:line="302" w:lineRule="exact"/>
                        <w:ind w:hanging="41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Altered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mental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status</w:t>
                      </w:r>
                    </w:p>
                    <w:p w:rsidR="00D63FE3" w:rsidRDefault="007C7AA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3"/>
                        </w:tabs>
                        <w:spacing w:line="315" w:lineRule="exact"/>
                        <w:ind w:hanging="41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Use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of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intoxicants</w:t>
                      </w:r>
                    </w:p>
                    <w:p w:rsidR="00D63FE3" w:rsidRDefault="007C7AA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3"/>
                        </w:tabs>
                        <w:spacing w:line="247" w:lineRule="auto"/>
                        <w:ind w:right="322" w:hanging="41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Significant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distracting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painful injury</w:t>
                      </w:r>
                    </w:p>
                    <w:p w:rsidR="00D63FE3" w:rsidRDefault="007C7AA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3"/>
                        </w:tabs>
                        <w:spacing w:line="305" w:lineRule="exact"/>
                        <w:ind w:hanging="41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Motor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and/or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sensory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deficit</w:t>
                      </w:r>
                    </w:p>
                    <w:p w:rsidR="00D63FE3" w:rsidRDefault="007C7AA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3"/>
                        </w:tabs>
                        <w:spacing w:line="317" w:lineRule="exact"/>
                        <w:ind w:hanging="41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Spine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pain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and/or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tenderness</w:t>
                      </w:r>
                    </w:p>
                  </w:txbxContent>
                </v:textbox>
              </v:shape>
              <v:shape id="_x0000_s1032" type="#_x0000_t202" style="position:absolute;left:4431;top:3866;width:2247;height:1164" filled="f" stroked="f">
                <v:textbox inset="0,0,0,0">
                  <w:txbxContent>
                    <w:p w:rsidR="00D63FE3" w:rsidRDefault="007C7AA6">
                      <w:pPr>
                        <w:spacing w:before="105" w:line="249" w:lineRule="auto"/>
                        <w:ind w:left="206" w:right="204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If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no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clinical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criteria present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negative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spine injury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assessment</w:t>
                      </w:r>
                    </w:p>
                  </w:txbxContent>
                </v:textbox>
              </v:shape>
              <v:shape id="_x0000_s1031" type="#_x0000_t202" style="position:absolute;left:4735;top:6001;width:1641;height:873" filled="f" stroked="f">
                <v:textbox inset="0,0,0,0">
                  <w:txbxContent>
                    <w:p w:rsidR="00D63FE3" w:rsidRDefault="007C7AA6">
                      <w:pPr>
                        <w:spacing w:before="115" w:line="249" w:lineRule="auto"/>
                        <w:ind w:left="452" w:right="134" w:hanging="317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Age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Assessment Age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&gt;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65</w:t>
                      </w:r>
                    </w:p>
                  </w:txbxContent>
                </v:textbox>
              </v:shape>
              <v:shape id="_x0000_s1030" type="#_x0000_t202" style="position:absolute;left:7170;top:6146;width:620;height:582" filled="f" stroked="f">
                <v:textbox inset="0,0,0,0">
                  <w:txbxContent>
                    <w:p w:rsidR="00D63FE3" w:rsidRDefault="007C7AA6">
                      <w:pPr>
                        <w:spacing w:before="124"/>
                        <w:ind w:left="127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YES</w:t>
                      </w:r>
                    </w:p>
                  </w:txbxContent>
                </v:textbox>
              </v:shape>
              <v:shape id="_x0000_s1029" type="#_x0000_t202" style="position:absolute;left:525;top:6816;width:2206;height:1164" filled="f" stroked="f">
                <v:textbox inset="0,0,0,0">
                  <w:txbxContent>
                    <w:p w:rsidR="00D63FE3" w:rsidRDefault="007C7AA6">
                      <w:pPr>
                        <w:spacing w:before="105" w:line="249" w:lineRule="auto"/>
                        <w:ind w:left="110" w:right="108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If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any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of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the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clinical criteria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present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-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positive spine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injury</w:t>
                      </w:r>
                      <w:r>
                        <w:rPr>
                          <w:rFonts w:ascii="Arial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w w:val="70"/>
                          <w:sz w:val="26"/>
                        </w:rPr>
                        <w:t>assessment</w:t>
                      </w:r>
                    </w:p>
                  </w:txbxContent>
                </v:textbox>
              </v:shape>
              <v:shape id="_x0000_s1028" type="#_x0000_t202" style="position:absolute;left:5245;top:7834;width:620;height:582" filled="f" stroked="f">
                <v:textbox inset="0,0,0,0">
                  <w:txbxContent>
                    <w:p w:rsidR="00D63FE3" w:rsidRDefault="007C7AA6">
                      <w:pPr>
                        <w:spacing w:before="124"/>
                        <w:ind w:left="172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70"/>
                          <w:sz w:val="26"/>
                        </w:rPr>
                        <w:t>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63FE3">
      <w:pgSz w:w="12240" w:h="15840"/>
      <w:pgMar w:top="1800" w:right="1440" w:bottom="1320" w:left="700" w:header="748" w:footer="1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A6" w:rsidRDefault="007C7AA6">
      <w:r>
        <w:separator/>
      </w:r>
    </w:p>
  </w:endnote>
  <w:endnote w:type="continuationSeparator" w:id="0">
    <w:p w:rsidR="007C7AA6" w:rsidRDefault="007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B3" w:rsidRDefault="00726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E3" w:rsidRDefault="007269B3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5.45pt;margin-top:2.75pt;width:150.6pt;height:45.55pt;z-index:503312088" strokecolor="white [3212]">
          <v:textbox>
            <w:txbxContent>
              <w:p w:rsidR="007269B3" w:rsidRDefault="007269B3">
                <w:r>
                  <w:rPr>
                    <w:noProof/>
                  </w:rPr>
                  <w:drawing>
                    <wp:inline distT="0" distB="0" distL="0" distR="0">
                      <wp:extent cx="819150" cy="278130"/>
                      <wp:effectExtent l="0" t="0" r="0" b="0"/>
                      <wp:docPr id="1" name="Picture 1" descr="C:\Users\EFB\[PROTOCOLS]\Protocols\new\ElectronicSignature (2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EFB\[PROTOCOLS]\Protocols\new\ElectronicSignature (2)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49" type="#_x0000_t202" style="position:absolute;margin-left:39.55pt;margin-top:726.3pt;width:235.6pt;height:42.35pt;z-index:-5416;mso-position-horizontal-relative:page;mso-position-vertical-relative:page" filled="f" stroked="f">
          <v:textbox inset="0,0,0,0">
            <w:txbxContent>
              <w:p w:rsidR="00D63FE3" w:rsidRDefault="007C7AA6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z w:val="18"/>
                  </w:rPr>
                  <w:t>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N</w:t>
                </w:r>
                <w:r>
                  <w:rPr>
                    <w:rFonts w:ascii="Times New Roman"/>
                    <w:spacing w:val="1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m</w:t>
                </w:r>
                <w:r>
                  <w:rPr>
                    <w:rFonts w:ascii="Times New Roman"/>
                    <w:sz w:val="18"/>
                  </w:rPr>
                  <w:t>e</w:t>
                </w:r>
                <w:r w:rsidR="007269B3">
                  <w:rPr>
                    <w:rFonts w:ascii="Times New Roman"/>
                    <w:sz w:val="18"/>
                  </w:rPr>
                  <w:t>: Delta County</w:t>
                </w:r>
              </w:p>
              <w:p w:rsidR="007269B3" w:rsidRDefault="007C7AA6">
                <w:pPr>
                  <w:spacing w:before="4"/>
                  <w:ind w:left="20" w:right="18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z w:val="18"/>
                  </w:rPr>
                  <w:t>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B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>rd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3"/>
                    <w:sz w:val="18"/>
                  </w:rPr>
                  <w:t>A</w:t>
                </w:r>
                <w:r>
                  <w:rPr>
                    <w:rFonts w:ascii="Times New Roman"/>
                    <w:spacing w:val="1"/>
                    <w:sz w:val="18"/>
                  </w:rPr>
                  <w:t>pp</w:t>
                </w:r>
                <w:r>
                  <w:rPr>
                    <w:rFonts w:ascii="Times New Roman"/>
                    <w:sz w:val="18"/>
                  </w:rPr>
                  <w:t>r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pacing w:val="-2"/>
                    <w:sz w:val="18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 xml:space="preserve">l </w:t>
                </w:r>
                <w:r>
                  <w:rPr>
                    <w:rFonts w:ascii="Times New Roman"/>
                    <w:spacing w:val="-1"/>
                    <w:sz w:val="18"/>
                  </w:rPr>
                  <w:t>Da</w:t>
                </w:r>
                <w:r>
                  <w:rPr>
                    <w:rFonts w:ascii="Times New Roman"/>
                    <w:sz w:val="18"/>
                  </w:rPr>
                  <w:t>te</w:t>
                </w:r>
                <w:r w:rsidR="007269B3">
                  <w:rPr>
                    <w:rFonts w:ascii="Times New Roman"/>
                    <w:sz w:val="18"/>
                  </w:rPr>
                  <w:t>: 1/8/2015</w:t>
                </w:r>
              </w:p>
              <w:p w:rsidR="007269B3" w:rsidRDefault="007C7AA6">
                <w:pPr>
                  <w:spacing w:before="4"/>
                  <w:ind w:left="20" w:right="18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DC</w:t>
                </w:r>
                <w:r>
                  <w:rPr>
                    <w:rFonts w:ascii="Times New Roman"/>
                    <w:sz w:val="18"/>
                  </w:rPr>
                  <w:t xml:space="preserve">H </w:t>
                </w:r>
                <w:r>
                  <w:rPr>
                    <w:rFonts w:ascii="Times New Roman"/>
                    <w:spacing w:val="-3"/>
                    <w:sz w:val="18"/>
                  </w:rPr>
                  <w:t>A</w:t>
                </w:r>
                <w:r>
                  <w:rPr>
                    <w:rFonts w:ascii="Times New Roman"/>
                    <w:spacing w:val="1"/>
                    <w:sz w:val="18"/>
                  </w:rPr>
                  <w:t>pp</w:t>
                </w:r>
                <w:r>
                  <w:rPr>
                    <w:rFonts w:ascii="Times New Roman"/>
                    <w:sz w:val="18"/>
                  </w:rPr>
                  <w:t>r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pacing w:val="-2"/>
                    <w:sz w:val="18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 xml:space="preserve">l </w:t>
                </w:r>
                <w:r>
                  <w:rPr>
                    <w:rFonts w:ascii="Times New Roman"/>
                    <w:spacing w:val="-1"/>
                    <w:sz w:val="18"/>
                  </w:rPr>
                  <w:t>Da</w:t>
                </w:r>
                <w:r>
                  <w:rPr>
                    <w:rFonts w:ascii="Times New Roman"/>
                    <w:sz w:val="18"/>
                  </w:rPr>
                  <w:t>te</w:t>
                </w:r>
                <w:r w:rsidR="007269B3">
                  <w:rPr>
                    <w:rFonts w:ascii="Times New Roman"/>
                    <w:sz w:val="18"/>
                  </w:rPr>
                  <w:t>:</w:t>
                </w:r>
              </w:p>
              <w:p w:rsidR="00D63FE3" w:rsidRDefault="007C7AA6">
                <w:pPr>
                  <w:spacing w:before="4"/>
                  <w:ind w:left="20" w:right="1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z w:val="18"/>
                  </w:rPr>
                  <w:t>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2"/>
                    <w:sz w:val="18"/>
                  </w:rPr>
                  <w:t>I</w:t>
                </w:r>
                <w:r>
                  <w:rPr>
                    <w:rFonts w:ascii="Times New Roman"/>
                    <w:spacing w:val="-4"/>
                    <w:sz w:val="18"/>
                  </w:rPr>
                  <w:t>m</w:t>
                </w:r>
                <w:r>
                  <w:rPr>
                    <w:rFonts w:ascii="Times New Roman"/>
                    <w:spacing w:val="1"/>
                    <w:sz w:val="18"/>
                  </w:rPr>
                  <w:t>p</w:t>
                </w:r>
                <w:r>
                  <w:rPr>
                    <w:rFonts w:ascii="Times New Roman"/>
                    <w:sz w:val="18"/>
                  </w:rPr>
                  <w:t>l</w:t>
                </w:r>
                <w:r>
                  <w:rPr>
                    <w:rFonts w:ascii="Times New Roman"/>
                    <w:spacing w:val="1"/>
                    <w:sz w:val="18"/>
                  </w:rPr>
                  <w:t>e</w:t>
                </w:r>
                <w:r>
                  <w:rPr>
                    <w:rFonts w:ascii="Times New Roman"/>
                    <w:spacing w:val="-4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e</w:t>
                </w:r>
                <w:r>
                  <w:rPr>
                    <w:rFonts w:ascii="Times New Roman"/>
                    <w:spacing w:val="1"/>
                    <w:sz w:val="18"/>
                  </w:rPr>
                  <w:t>n</w:t>
                </w:r>
                <w:r>
                  <w:rPr>
                    <w:rFonts w:ascii="Times New Roman"/>
                    <w:sz w:val="18"/>
                  </w:rPr>
                  <w:t>t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>ti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z w:val="18"/>
                  </w:rPr>
                  <w:t>n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Da</w:t>
                </w:r>
                <w:r>
                  <w:rPr>
                    <w:rFonts w:ascii="Times New Roman"/>
                    <w:sz w:val="18"/>
                  </w:rPr>
                  <w:t>te</w:t>
                </w:r>
                <w:r w:rsidR="007269B3">
                  <w:rPr>
                    <w:rFonts w:ascii="Times New Roman"/>
                    <w:sz w:val="18"/>
                  </w:rPr>
                  <w:t>: 3/1/2015</w:t>
                </w:r>
              </w:p>
            </w:txbxContent>
          </v:textbox>
          <w10:wrap anchorx="page" anchory="page"/>
        </v:shape>
      </w:pict>
    </w:r>
    <w:r w:rsidR="007C7AA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2.45pt;margin-top:728.1pt;width:46.65pt;height:37.85pt;z-index:-5464;mso-position-horizontal-relative:page;mso-position-vertical-relative:page">
          <v:imagedata r:id="rId2" o:title=""/>
          <w10:wrap anchorx="page" anchory="page"/>
        </v:shape>
      </w:pict>
    </w:r>
    <w:r w:rsidR="007C7AA6">
      <w:pict>
        <v:shape id="_x0000_s2050" type="#_x0000_t202" style="position:absolute;margin-left:450.45pt;margin-top:724.65pt;width:59.25pt;height:13.05pt;z-index:-5440;mso-position-horizontal-relative:page;mso-position-vertical-relative:page" filled="f" stroked="f">
          <v:textbox inset="0,0,0,0">
            <w:txbxContent>
              <w:p w:rsidR="00D63FE3" w:rsidRDefault="007C7AA6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S</w:t>
                </w:r>
                <w:r>
                  <w:rPr>
                    <w:rFonts w:ascii="Times New Roman"/>
                    <w:b/>
                  </w:rPr>
                  <w:t>ec</w:t>
                </w:r>
                <w:r>
                  <w:rPr>
                    <w:rFonts w:ascii="Times New Roman"/>
                    <w:b/>
                    <w:spacing w:val="-2"/>
                  </w:rPr>
                  <w:t>t</w:t>
                </w:r>
                <w:r>
                  <w:rPr>
                    <w:rFonts w:ascii="Times New Roman"/>
                    <w:b/>
                    <w:spacing w:val="1"/>
                  </w:rPr>
                  <w:t>i</w:t>
                </w:r>
                <w:r>
                  <w:rPr>
                    <w:rFonts w:ascii="Times New Roman"/>
                    <w:b/>
                  </w:rPr>
                  <w:t>on</w:t>
                </w:r>
                <w:r>
                  <w:rPr>
                    <w:rFonts w:asci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  <w:spacing w:val="-3"/>
                  </w:rPr>
                  <w:t>1</w:t>
                </w:r>
                <w:r>
                  <w:rPr>
                    <w:rFonts w:ascii="Times New Roman"/>
                    <w:b/>
                  </w:rPr>
                  <w:t>-20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B3" w:rsidRDefault="00726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A6" w:rsidRDefault="007C7AA6">
      <w:r>
        <w:separator/>
      </w:r>
    </w:p>
  </w:footnote>
  <w:footnote w:type="continuationSeparator" w:id="0">
    <w:p w:rsidR="007C7AA6" w:rsidRDefault="007C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B3" w:rsidRDefault="00726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E3" w:rsidRDefault="007C7AA6">
    <w:pPr>
      <w:spacing w:line="14" w:lineRule="auto"/>
      <w:rPr>
        <w:sz w:val="20"/>
        <w:szCs w:val="20"/>
      </w:rPr>
    </w:pPr>
    <w:r>
      <w:pict>
        <v:group id="_x0000_s2055" style="position:absolute;margin-left:66.25pt;margin-top:90pt;width:467.5pt;height:.1pt;z-index:-5560;mso-position-horizontal-relative:page;mso-position-vertical-relative:page" coordorigin="1325,1800" coordsize="9350,2">
          <v:shape id="_x0000_s2056" style="position:absolute;left:1325;top:1800;width:9350;height:2" coordorigin="1325,1800" coordsize="9350,0" path="m1325,1800r935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4.65pt;margin-top:36.4pt;width:169.45pt;height:41.4pt;z-index:-5536;mso-position-horizontal-relative:page;mso-position-vertical-relative:page" filled="f" stroked="f">
          <v:textbox inset="0,0,0,0">
            <w:txbxContent>
              <w:p w:rsidR="00D63FE3" w:rsidRDefault="007C7AA6">
                <w:pPr>
                  <w:spacing w:line="265" w:lineRule="exact"/>
                  <w:ind w:left="107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Mi</w:t>
                </w:r>
                <w:r>
                  <w:rPr>
                    <w:rFonts w:ascii="Times New Roman"/>
                    <w:b/>
                    <w:i/>
                    <w:spacing w:val="-1"/>
                    <w:sz w:val="24"/>
                  </w:rPr>
                  <w:t>c</w:t>
                </w:r>
                <w:r>
                  <w:rPr>
                    <w:rFonts w:ascii="Times New Roman"/>
                    <w:b/>
                    <w:i/>
                    <w:sz w:val="24"/>
                  </w:rPr>
                  <w:t>higan</w:t>
                </w:r>
              </w:p>
              <w:p w:rsidR="00D63FE3" w:rsidRDefault="007C7AA6">
                <w:pPr>
                  <w:spacing w:line="274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</w:t>
                </w:r>
                <w:r>
                  <w:rPr>
                    <w:rFonts w:ascii="Times New Roman"/>
                    <w:b/>
                    <w:sz w:val="24"/>
                  </w:rPr>
                  <w:t>dult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re</w:t>
                </w:r>
                <w:r>
                  <w:rPr>
                    <w:rFonts w:ascii="Times New Roman"/>
                    <w:b/>
                    <w:sz w:val="24"/>
                  </w:rPr>
                  <w:t>a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m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e</w:t>
                </w:r>
                <w:r>
                  <w:rPr>
                    <w:rFonts w:ascii="Times New Roman"/>
                    <w:b/>
                    <w:sz w:val="24"/>
                  </w:rPr>
                  <w:t>nt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P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r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2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</w:t>
                </w:r>
                <w:r>
                  <w:rPr>
                    <w:rFonts w:ascii="Times New Roman"/>
                    <w:b/>
                    <w:sz w:val="24"/>
                  </w:rPr>
                  <w:t>ls</w:t>
                </w:r>
              </w:p>
              <w:p w:rsidR="00D63FE3" w:rsidRDefault="007C7AA6">
                <w:pPr>
                  <w:pStyle w:val="BodyText"/>
                  <w:spacing w:line="274" w:lineRule="exact"/>
                  <w:ind w:left="0" w:firstLine="0"/>
                  <w:jc w:val="center"/>
                </w:pPr>
                <w:r>
                  <w:t>S</w:t>
                </w:r>
                <w:r>
                  <w:rPr>
                    <w:spacing w:val="3"/>
                  </w:rPr>
                  <w:t>P</w:t>
                </w:r>
                <w:r>
                  <w:rPr>
                    <w:spacing w:val="-6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A</w:t>
                </w:r>
                <w:r>
                  <w:t>L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4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2"/>
                  </w:rPr>
                  <w:t>J</w:t>
                </w:r>
                <w:r>
                  <w:rPr>
                    <w:spacing w:val="-1"/>
                  </w:rPr>
                  <w:t>U</w:t>
                </w:r>
                <w:r>
                  <w:t>RY</w:t>
                </w:r>
                <w:r>
                  <w:rPr>
                    <w:spacing w:val="-1"/>
                  </w:rPr>
                  <w:t xml:space="preserve"> A</w:t>
                </w:r>
                <w:r>
                  <w:t>SS</w:t>
                </w:r>
                <w:r>
                  <w:rPr>
                    <w:spacing w:val="-1"/>
                  </w:rPr>
                  <w:t>E</w:t>
                </w:r>
                <w:r>
                  <w:t>SSM</w:t>
                </w:r>
                <w:r>
                  <w:rPr>
                    <w:spacing w:val="-1"/>
                  </w:rPr>
                  <w:t>EN</w:t>
                </w:r>
                <w: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5.55pt;margin-top:77.4pt;width:83pt;height:12pt;z-index:-5512;mso-position-horizontal-relative:page;mso-position-vertical-relative:page" filled="f" stroked="f">
          <v:textbox inset="0,0,0,0">
            <w:txbxContent>
              <w:p w:rsidR="00D63FE3" w:rsidRDefault="007C7AA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Da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w w:val="99"/>
                    <w:sz w:val="20"/>
                  </w:rPr>
                  <w:t>e:</w:t>
                </w:r>
                <w:r>
                  <w:rPr>
                    <w:rFonts w:ascii="Times New Roman"/>
                    <w:sz w:val="20"/>
                  </w:rPr>
                  <w:t xml:space="preserve"> 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J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u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w w:val="99"/>
                    <w:sz w:val="20"/>
                  </w:rPr>
                  <w:t>y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18</w:t>
                </w:r>
                <w:r>
                  <w:rPr>
                    <w:rFonts w:ascii="Times New Roman"/>
                    <w:w w:val="99"/>
                    <w:sz w:val="20"/>
                  </w:rPr>
                  <w:t>,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62.35pt;margin-top:77.4pt;width:47.3pt;height:12pt;z-index:-5488;mso-position-horizontal-relative:page;mso-position-vertical-relative:page" filled="f" stroked="f">
          <v:textbox inset="0,0,0,0">
            <w:txbxContent>
              <w:p w:rsidR="00D63FE3" w:rsidRDefault="007C7AA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69B3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B3" w:rsidRDefault="00726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9BD"/>
    <w:multiLevelType w:val="hybridMultilevel"/>
    <w:tmpl w:val="87765926"/>
    <w:lvl w:ilvl="0" w:tplc="82963EA0">
      <w:start w:val="1"/>
      <w:numFmt w:val="bullet"/>
      <w:lvlText w:val=""/>
      <w:lvlJc w:val="left"/>
      <w:pPr>
        <w:ind w:left="612" w:hanging="411"/>
      </w:pPr>
      <w:rPr>
        <w:rFonts w:ascii="Symbol" w:eastAsia="Symbol" w:hAnsi="Symbol" w:hint="default"/>
        <w:w w:val="70"/>
        <w:sz w:val="26"/>
        <w:szCs w:val="26"/>
      </w:rPr>
    </w:lvl>
    <w:lvl w:ilvl="1" w:tplc="F5264A14">
      <w:start w:val="1"/>
      <w:numFmt w:val="bullet"/>
      <w:lvlText w:val="•"/>
      <w:lvlJc w:val="left"/>
      <w:pPr>
        <w:ind w:left="882" w:hanging="411"/>
      </w:pPr>
      <w:rPr>
        <w:rFonts w:hint="default"/>
      </w:rPr>
    </w:lvl>
    <w:lvl w:ilvl="2" w:tplc="7812D792">
      <w:start w:val="1"/>
      <w:numFmt w:val="bullet"/>
      <w:lvlText w:val="•"/>
      <w:lvlJc w:val="left"/>
      <w:pPr>
        <w:ind w:left="1145" w:hanging="411"/>
      </w:pPr>
      <w:rPr>
        <w:rFonts w:hint="default"/>
      </w:rPr>
    </w:lvl>
    <w:lvl w:ilvl="3" w:tplc="BB3EE2FA">
      <w:start w:val="1"/>
      <w:numFmt w:val="bullet"/>
      <w:lvlText w:val="•"/>
      <w:lvlJc w:val="left"/>
      <w:pPr>
        <w:ind w:left="1408" w:hanging="411"/>
      </w:pPr>
      <w:rPr>
        <w:rFonts w:hint="default"/>
      </w:rPr>
    </w:lvl>
    <w:lvl w:ilvl="4" w:tplc="4F32B22C">
      <w:start w:val="1"/>
      <w:numFmt w:val="bullet"/>
      <w:lvlText w:val="•"/>
      <w:lvlJc w:val="left"/>
      <w:pPr>
        <w:ind w:left="1671" w:hanging="411"/>
      </w:pPr>
      <w:rPr>
        <w:rFonts w:hint="default"/>
      </w:rPr>
    </w:lvl>
    <w:lvl w:ilvl="5" w:tplc="B2E206DC">
      <w:start w:val="1"/>
      <w:numFmt w:val="bullet"/>
      <w:lvlText w:val="•"/>
      <w:lvlJc w:val="left"/>
      <w:pPr>
        <w:ind w:left="1933" w:hanging="411"/>
      </w:pPr>
      <w:rPr>
        <w:rFonts w:hint="default"/>
      </w:rPr>
    </w:lvl>
    <w:lvl w:ilvl="6" w:tplc="702CB030">
      <w:start w:val="1"/>
      <w:numFmt w:val="bullet"/>
      <w:lvlText w:val="•"/>
      <w:lvlJc w:val="left"/>
      <w:pPr>
        <w:ind w:left="2196" w:hanging="411"/>
      </w:pPr>
      <w:rPr>
        <w:rFonts w:hint="default"/>
      </w:rPr>
    </w:lvl>
    <w:lvl w:ilvl="7" w:tplc="A5B22410">
      <w:start w:val="1"/>
      <w:numFmt w:val="bullet"/>
      <w:lvlText w:val="•"/>
      <w:lvlJc w:val="left"/>
      <w:pPr>
        <w:ind w:left="2459" w:hanging="411"/>
      </w:pPr>
      <w:rPr>
        <w:rFonts w:hint="default"/>
      </w:rPr>
    </w:lvl>
    <w:lvl w:ilvl="8" w:tplc="DBF86950">
      <w:start w:val="1"/>
      <w:numFmt w:val="bullet"/>
      <w:lvlText w:val="•"/>
      <w:lvlJc w:val="left"/>
      <w:pPr>
        <w:ind w:left="2722" w:hanging="411"/>
      </w:pPr>
      <w:rPr>
        <w:rFonts w:hint="default"/>
      </w:rPr>
    </w:lvl>
  </w:abstractNum>
  <w:abstractNum w:abstractNumId="1">
    <w:nsid w:val="5FFB7E2E"/>
    <w:multiLevelType w:val="hybridMultilevel"/>
    <w:tmpl w:val="DA50CD50"/>
    <w:lvl w:ilvl="0" w:tplc="144E3FAE">
      <w:start w:val="1"/>
      <w:numFmt w:val="decimal"/>
      <w:lvlText w:val="%1."/>
      <w:lvlJc w:val="left"/>
      <w:pPr>
        <w:ind w:left="1551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880A92C">
      <w:start w:val="1"/>
      <w:numFmt w:val="upperLetter"/>
      <w:lvlText w:val="%2."/>
      <w:lvlJc w:val="left"/>
      <w:pPr>
        <w:ind w:left="2271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85DCC4E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4ACCE92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135047E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43CA24F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7C4A880A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4E58EA0E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DC125D34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3FE3"/>
    <w:rsid w:val="007269B3"/>
    <w:rsid w:val="007C7AA6"/>
    <w:rsid w:val="00D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B3"/>
  </w:style>
  <w:style w:type="paragraph" w:styleId="Footer">
    <w:name w:val="footer"/>
    <w:basedOn w:val="Normal"/>
    <w:link w:val="FooterChar"/>
    <w:uiPriority w:val="99"/>
    <w:unhideWhenUsed/>
    <w:rsid w:val="0072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B3"/>
  </w:style>
  <w:style w:type="paragraph" w:styleId="BalloonText">
    <w:name w:val="Balloon Text"/>
    <w:basedOn w:val="Normal"/>
    <w:link w:val="BalloonTextChar"/>
    <w:uiPriority w:val="99"/>
    <w:semiHidden/>
    <w:unhideWhenUsed/>
    <w:rsid w:val="00726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Paul Brach</dc:creator>
  <cp:lastModifiedBy>EFB</cp:lastModifiedBy>
  <cp:revision>2</cp:revision>
  <dcterms:created xsi:type="dcterms:W3CDTF">2015-01-18T10:51:00Z</dcterms:created>
  <dcterms:modified xsi:type="dcterms:W3CDTF">2015-01-18T19:02:00Z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2015-01-18T00:00:00Z</vt:filetime>
  </property>
</Properties>
</file>